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B6" w:rsidRDefault="000314B6" w:rsidP="000314B6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0314B6" w:rsidRDefault="000314B6" w:rsidP="000314B6">
      <w:pPr>
        <w:jc w:val="center"/>
        <w:rPr>
          <w:b/>
          <w:bCs/>
          <w:sz w:val="32"/>
        </w:rPr>
      </w:pPr>
    </w:p>
    <w:p w:rsidR="000314B6" w:rsidRDefault="000314B6" w:rsidP="000314B6">
      <w:pPr>
        <w:jc w:val="center"/>
        <w:rPr>
          <w:b/>
          <w:bCs/>
          <w:sz w:val="32"/>
        </w:rPr>
      </w:pPr>
    </w:p>
    <w:p w:rsidR="000314B6" w:rsidRDefault="000314B6" w:rsidP="000314B6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0314B6" w:rsidRDefault="000314B6" w:rsidP="000314B6"/>
    <w:p w:rsidR="000314B6" w:rsidRDefault="000314B6" w:rsidP="000314B6"/>
    <w:p w:rsidR="000314B6" w:rsidRDefault="000314B6" w:rsidP="000314B6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0314B6" w:rsidRDefault="000314B6" w:rsidP="000314B6">
      <w:pPr>
        <w:jc w:val="both"/>
        <w:rPr>
          <w:i/>
          <w:iCs/>
        </w:rPr>
      </w:pPr>
    </w:p>
    <w:p w:rsidR="000314B6" w:rsidRDefault="000314B6" w:rsidP="000314B6">
      <w:pPr>
        <w:jc w:val="both"/>
        <w:rPr>
          <w:i/>
          <w:iCs/>
        </w:rPr>
      </w:pPr>
    </w:p>
    <w:p w:rsidR="000314B6" w:rsidRDefault="000314B6" w:rsidP="000314B6">
      <w:pPr>
        <w:jc w:val="both"/>
      </w:pPr>
      <w:r>
        <w:rPr>
          <w:b/>
          <w:bCs/>
        </w:rPr>
        <w:t xml:space="preserve">Materia: </w:t>
      </w:r>
      <w:r>
        <w:t xml:space="preserve">LINGUA E CIVILTA’ INGLESE </w:t>
      </w:r>
    </w:p>
    <w:p w:rsidR="000314B6" w:rsidRDefault="000314B6" w:rsidP="000314B6">
      <w:pPr>
        <w:jc w:val="both"/>
        <w:rPr>
          <w:sz w:val="28"/>
        </w:rPr>
      </w:pPr>
    </w:p>
    <w:p w:rsidR="000314B6" w:rsidRDefault="000314B6" w:rsidP="000314B6">
      <w:pPr>
        <w:jc w:val="both"/>
      </w:pPr>
      <w:r>
        <w:rPr>
          <w:b/>
          <w:bCs/>
        </w:rPr>
        <w:t xml:space="preserve">Classe: </w:t>
      </w:r>
      <w:r>
        <w:t xml:space="preserve">4 S   SCIENTIFICO-TECNOLOGICO  </w:t>
      </w:r>
    </w:p>
    <w:p w:rsidR="000314B6" w:rsidRDefault="000314B6" w:rsidP="000314B6">
      <w:pPr>
        <w:jc w:val="both"/>
        <w:rPr>
          <w:sz w:val="28"/>
        </w:rPr>
      </w:pPr>
    </w:p>
    <w:p w:rsidR="000314B6" w:rsidRDefault="000314B6" w:rsidP="000314B6">
      <w:pPr>
        <w:jc w:val="both"/>
      </w:pPr>
      <w:r>
        <w:rPr>
          <w:b/>
          <w:bCs/>
        </w:rPr>
        <w:t xml:space="preserve">Anno Scolastico: </w:t>
      </w:r>
      <w:r>
        <w:t>2010/11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31128D" w:rsidRDefault="0031128D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  <w:r>
        <w:t xml:space="preserve">Per quanto riguarda gli </w:t>
      </w:r>
      <w:r>
        <w:rPr>
          <w:b/>
          <w:bCs/>
        </w:rPr>
        <w:t>obiettivi socio-relazionali e cognitivi</w:t>
      </w:r>
      <w:r>
        <w:t xml:space="preserve">, e le </w:t>
      </w:r>
      <w:r>
        <w:rPr>
          <w:b/>
          <w:bCs/>
        </w:rPr>
        <w:t xml:space="preserve">abilità di studio </w:t>
      </w:r>
      <w:r>
        <w:t>si fa riferimento alla programmazione del Consiglio di Classe del 22 settembre 2010.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pStyle w:val="Titolo3"/>
      </w:pPr>
      <w:r>
        <w:t>I – Finalità della disciplina e obiettivi didattici</w:t>
      </w:r>
    </w:p>
    <w:p w:rsidR="000314B6" w:rsidRDefault="000314B6" w:rsidP="000314B6">
      <w:pPr>
        <w:jc w:val="both"/>
        <w:rPr>
          <w:b/>
          <w:bCs/>
          <w:sz w:val="28"/>
        </w:rPr>
      </w:pPr>
    </w:p>
    <w:p w:rsidR="000314B6" w:rsidRDefault="000314B6" w:rsidP="000314B6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0314B6" w:rsidRDefault="000314B6" w:rsidP="000314B6">
      <w:pPr>
        <w:jc w:val="both"/>
        <w:rPr>
          <w:b/>
          <w:bCs/>
        </w:rPr>
      </w:pPr>
    </w:p>
    <w:p w:rsidR="000314B6" w:rsidRDefault="000314B6" w:rsidP="000314B6">
      <w:pPr>
        <w:numPr>
          <w:ilvl w:val="1"/>
          <w:numId w:val="1"/>
        </w:numPr>
        <w:jc w:val="both"/>
        <w:rPr>
          <w:b/>
          <w:bCs/>
        </w:rPr>
      </w:pPr>
      <w:r>
        <w:t>il potenziamento della competenza comunicativa per permettere una adeguata interazione in contesti diversificati, sostenuta da un più ricco patrimonio linguistico;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il potenziamento della comprensione interculturale, sia nelle sue manifestazioni quotidiane che in alcuni aspetti significativi della civiltà e della cultura;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l’educazione linguistica che coinvolga la lingua italiana, sia in un rapporto comparativo sistematico, sia nei processi di fondo che stanno alla base dell’uso e dello studio di ogni sistema linguistico;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la consapevolezza dei propri processi di apprendimento che permetta la progressiva acquisizione dia autonomia nella scelta e nell’organizzazione delle proprie attività di studio.</w:t>
      </w:r>
    </w:p>
    <w:p w:rsidR="000314B6" w:rsidRDefault="000314B6" w:rsidP="000314B6">
      <w:pPr>
        <w:jc w:val="both"/>
      </w:pPr>
    </w:p>
    <w:p w:rsidR="000314B6" w:rsidRDefault="000314B6" w:rsidP="000314B6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0314B6" w:rsidRDefault="000314B6" w:rsidP="000314B6">
      <w:pPr>
        <w:jc w:val="both"/>
        <w:rPr>
          <w:b/>
          <w:bCs/>
        </w:rPr>
      </w:pPr>
    </w:p>
    <w:p w:rsidR="000314B6" w:rsidRDefault="000314B6" w:rsidP="000314B6">
      <w:pPr>
        <w:numPr>
          <w:ilvl w:val="1"/>
          <w:numId w:val="1"/>
        </w:numPr>
        <w:jc w:val="both"/>
      </w:pPr>
      <w:r>
        <w:t>ampliare e rafforzare la conoscenza lessicale;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comprendere in modo analitico i testi scritti specifici dell’indirizzo;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riconoscere i generi testuali e al loro interno le costanti che li caratterizzano;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individuare i generi testuali funzionali alla comunicazione nei principali ambiti culturali con particolare attenzione all’ambito scientifico e al linguaggio letterario;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esporre oralmente in modo chiaro e scorrevole;</w:t>
      </w:r>
    </w:p>
    <w:p w:rsidR="000314B6" w:rsidRDefault="000314B6" w:rsidP="000314B6">
      <w:pPr>
        <w:numPr>
          <w:ilvl w:val="1"/>
          <w:numId w:val="1"/>
        </w:numPr>
        <w:jc w:val="both"/>
      </w:pPr>
      <w:r>
        <w:t>attivare modalità di apprendimento autonomo nello studio della letteratura inglese.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31128D" w:rsidRDefault="0031128D" w:rsidP="000314B6">
      <w:pPr>
        <w:jc w:val="both"/>
      </w:pPr>
    </w:p>
    <w:p w:rsidR="000314B6" w:rsidRDefault="000314B6" w:rsidP="000314B6">
      <w:pPr>
        <w:pStyle w:val="Titolo3"/>
      </w:pPr>
      <w:r>
        <w:lastRenderedPageBreak/>
        <w:t>II – Contenuti dell’insegnamento</w:t>
      </w:r>
    </w:p>
    <w:p w:rsidR="000314B6" w:rsidRDefault="000314B6" w:rsidP="000314B6">
      <w:pPr>
        <w:jc w:val="both"/>
        <w:rPr>
          <w:b/>
          <w:bCs/>
          <w:sz w:val="28"/>
        </w:rPr>
      </w:pPr>
    </w:p>
    <w:p w:rsidR="000314B6" w:rsidRDefault="000314B6" w:rsidP="000314B6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Lit &amp; Lab  vol.1 </w:t>
      </w:r>
      <w:r>
        <w:t>si prevede l’analisi dei seguenti periodi storico-letterari e autori:</w:t>
      </w:r>
    </w:p>
    <w:p w:rsidR="000314B6" w:rsidRPr="00710F8E" w:rsidRDefault="000314B6" w:rsidP="000314B6">
      <w:pPr>
        <w:ind w:left="340"/>
        <w:jc w:val="both"/>
        <w:rPr>
          <w:i/>
          <w:iCs/>
        </w:rPr>
      </w:pPr>
    </w:p>
    <w:p w:rsidR="000314B6" w:rsidRPr="000314B6" w:rsidRDefault="000314B6" w:rsidP="000314B6">
      <w:pPr>
        <w:ind w:left="340"/>
        <w:jc w:val="both"/>
        <w:rPr>
          <w:lang w:val="en-GB"/>
        </w:rPr>
      </w:pPr>
      <w:r>
        <w:rPr>
          <w:lang w:val="en-GB"/>
        </w:rPr>
        <w:t>FROM THE RENAISSANCE TO THE ENLIGHTMENT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0314B6" w:rsidRDefault="000314B6" w:rsidP="000314B6">
      <w:pPr>
        <w:ind w:left="340"/>
        <w:jc w:val="both"/>
        <w:rPr>
          <w:i/>
          <w:iCs/>
          <w:lang w:val="en-US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5C0A26">
        <w:rPr>
          <w:lang w:val="en-US"/>
        </w:rPr>
        <w:t xml:space="preserve">W. Shakespeare, </w:t>
      </w:r>
      <w:r>
        <w:rPr>
          <w:lang w:val="en-US"/>
        </w:rPr>
        <w:t>Plays</w:t>
      </w:r>
      <w:r w:rsidRPr="005C0A26">
        <w:rPr>
          <w:lang w:val="en-US"/>
        </w:rPr>
        <w:t>:</w:t>
      </w:r>
      <w:r>
        <w:rPr>
          <w:lang w:val="en-US"/>
        </w:rPr>
        <w:tab/>
      </w:r>
      <w:r>
        <w:rPr>
          <w:i/>
          <w:iCs/>
          <w:lang w:val="en-US"/>
        </w:rPr>
        <w:t>Romeo and Juliet</w:t>
      </w:r>
    </w:p>
    <w:p w:rsidR="000314B6" w:rsidRDefault="000314B6" w:rsidP="000314B6">
      <w:pPr>
        <w:ind w:left="340"/>
        <w:jc w:val="both"/>
        <w:rPr>
          <w:i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Hamlet</w:t>
      </w:r>
    </w:p>
    <w:p w:rsidR="000314B6" w:rsidRDefault="000314B6" w:rsidP="000314B6">
      <w:pPr>
        <w:ind w:left="340"/>
        <w:jc w:val="both"/>
        <w:rPr>
          <w:i/>
          <w:lang w:val="en-US"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  <w:t>Macbeth</w:t>
      </w:r>
    </w:p>
    <w:p w:rsidR="000314B6" w:rsidRDefault="000314B6" w:rsidP="000314B6">
      <w:pPr>
        <w:ind w:left="340"/>
        <w:jc w:val="both"/>
        <w:rPr>
          <w:i/>
          <w:iCs/>
          <w:lang w:val="en-US"/>
        </w:rPr>
      </w:pPr>
    </w:p>
    <w:p w:rsidR="000314B6" w:rsidRPr="00472116" w:rsidRDefault="000314B6" w:rsidP="000314B6">
      <w:pPr>
        <w:ind w:left="340"/>
        <w:jc w:val="both"/>
        <w:rPr>
          <w:iCs/>
          <w:lang w:val="en-US"/>
        </w:rPr>
      </w:pPr>
      <w:r w:rsidRPr="000E77D7">
        <w:rPr>
          <w:iCs/>
          <w:lang w:val="en-US"/>
        </w:rPr>
        <w:t>THE AUGUSTAN AGE</w:t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  <w:t>D. Defoe,</w:t>
      </w:r>
      <w:r w:rsidRPr="000E77D7">
        <w:rPr>
          <w:iCs/>
          <w:lang w:val="en-US"/>
        </w:rPr>
        <w:tab/>
      </w:r>
      <w:r>
        <w:rPr>
          <w:i/>
          <w:iCs/>
          <w:lang w:val="en-US"/>
        </w:rPr>
        <w:t>Robinson Crusoe</w:t>
      </w:r>
    </w:p>
    <w:p w:rsidR="000314B6" w:rsidRDefault="000314B6" w:rsidP="000314B6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  <w:t>J. Swift,</w:t>
      </w:r>
      <w:r>
        <w:rPr>
          <w:iCs/>
          <w:lang w:val="en-US"/>
        </w:rPr>
        <w:tab/>
      </w:r>
      <w:r>
        <w:rPr>
          <w:i/>
          <w:iCs/>
          <w:lang w:val="en-US"/>
        </w:rPr>
        <w:t>Gulliver’s Travels</w:t>
      </w:r>
    </w:p>
    <w:p w:rsidR="000314B6" w:rsidRDefault="000314B6" w:rsidP="000314B6">
      <w:pPr>
        <w:ind w:left="340"/>
        <w:jc w:val="both"/>
        <w:rPr>
          <w:i/>
          <w:iCs/>
          <w:lang w:val="en-US"/>
        </w:rPr>
      </w:pPr>
    </w:p>
    <w:p w:rsidR="000314B6" w:rsidRDefault="000314B6" w:rsidP="000314B6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Lit &amp; Lab  vol.2 </w:t>
      </w:r>
      <w:r>
        <w:t>si prevede l’analisi dei seguenti periodi storico-letterari e autori:</w:t>
      </w:r>
    </w:p>
    <w:p w:rsidR="000314B6" w:rsidRPr="000314B6" w:rsidRDefault="000314B6" w:rsidP="000314B6">
      <w:pPr>
        <w:ind w:left="340"/>
        <w:jc w:val="both"/>
        <w:rPr>
          <w:i/>
          <w:iCs/>
        </w:rPr>
      </w:pPr>
    </w:p>
    <w:p w:rsidR="000314B6" w:rsidRDefault="000314B6" w:rsidP="000314B6">
      <w:pPr>
        <w:ind w:left="-120" w:firstLine="460"/>
        <w:jc w:val="both"/>
        <w:rPr>
          <w:lang w:val="en-GB"/>
        </w:rPr>
      </w:pPr>
      <w:r>
        <w:rPr>
          <w:lang w:val="en-GB"/>
        </w:rPr>
        <w:t>THE ROMANTIC AGE</w:t>
      </w:r>
      <w:r>
        <w:rPr>
          <w:lang w:val="en-GB"/>
        </w:rPr>
        <w:tab/>
      </w:r>
      <w:r>
        <w:rPr>
          <w:lang w:val="en-GB"/>
        </w:rPr>
        <w:tab/>
        <w:t xml:space="preserve">W. Blake, </w:t>
      </w:r>
      <w:r w:rsidR="0031128D">
        <w:rPr>
          <w:lang w:val="en-GB"/>
        </w:rPr>
        <w:tab/>
      </w:r>
      <w:r>
        <w:rPr>
          <w:i/>
          <w:iCs/>
          <w:lang w:val="en-GB"/>
        </w:rPr>
        <w:t>The Lamb</w:t>
      </w:r>
    </w:p>
    <w:p w:rsidR="000314B6" w:rsidRDefault="000314B6" w:rsidP="000314B6">
      <w:pPr>
        <w:ind w:left="2124"/>
        <w:jc w:val="both"/>
        <w:rPr>
          <w:i/>
          <w:iCs/>
          <w:lang w:val="en-GB"/>
        </w:rPr>
      </w:pPr>
      <w:r>
        <w:rPr>
          <w:lang w:val="en-GB"/>
        </w:rPr>
        <w:t xml:space="preserve">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 w:rsidR="0031128D">
        <w:rPr>
          <w:lang w:val="en-GB"/>
        </w:rPr>
        <w:tab/>
      </w:r>
      <w:r>
        <w:rPr>
          <w:i/>
          <w:iCs/>
          <w:lang w:val="en-GB"/>
        </w:rPr>
        <w:t>The Tyger</w:t>
      </w:r>
    </w:p>
    <w:p w:rsidR="000314B6" w:rsidRDefault="000314B6" w:rsidP="000314B6">
      <w:pPr>
        <w:ind w:left="2124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 </w:t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 w:rsidR="0031128D">
        <w:rPr>
          <w:i/>
          <w:iCs/>
          <w:lang w:val="en-GB"/>
        </w:rPr>
        <w:tab/>
      </w:r>
      <w:r>
        <w:rPr>
          <w:i/>
          <w:iCs/>
          <w:lang w:val="en-GB"/>
        </w:rPr>
        <w:t>London</w:t>
      </w:r>
    </w:p>
    <w:p w:rsidR="000314B6" w:rsidRDefault="000314B6" w:rsidP="000314B6">
      <w:pPr>
        <w:ind w:left="3258" w:firstLine="282"/>
        <w:jc w:val="both"/>
        <w:rPr>
          <w:lang w:val="en-GB"/>
        </w:rPr>
      </w:pPr>
      <w:r>
        <w:rPr>
          <w:lang w:val="en-GB"/>
        </w:rPr>
        <w:t>W. Wordsworth,</w:t>
      </w:r>
      <w:r w:rsidR="0031128D">
        <w:rPr>
          <w:lang w:val="en-GB"/>
        </w:rPr>
        <w:tab/>
      </w:r>
      <w:r w:rsidR="00710F8E">
        <w:rPr>
          <w:i/>
          <w:iCs/>
          <w:lang w:val="en-GB"/>
        </w:rPr>
        <w:t>She dwelt among the Untrodden Ways</w:t>
      </w:r>
    </w:p>
    <w:p w:rsidR="000314B6" w:rsidRDefault="000314B6" w:rsidP="000314B6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 xml:space="preserve">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 w:rsidR="0031128D">
        <w:rPr>
          <w:lang w:val="en-GB"/>
        </w:rPr>
        <w:tab/>
      </w:r>
      <w:r>
        <w:rPr>
          <w:i/>
          <w:iCs/>
          <w:lang w:val="en-GB"/>
        </w:rPr>
        <w:t>I Wandered Lonely as a Cloud</w:t>
      </w:r>
    </w:p>
    <w:p w:rsidR="000314B6" w:rsidRDefault="000314B6" w:rsidP="000314B6">
      <w:pPr>
        <w:ind w:left="2832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 w:rsidR="0031128D">
        <w:rPr>
          <w:i/>
          <w:iCs/>
          <w:lang w:val="en-GB"/>
        </w:rPr>
        <w:tab/>
      </w:r>
      <w:r>
        <w:rPr>
          <w:i/>
          <w:iCs/>
          <w:lang w:val="en-GB"/>
        </w:rPr>
        <w:t>My Heart Leaps Up</w:t>
      </w:r>
    </w:p>
    <w:p w:rsidR="000314B6" w:rsidRDefault="000314B6" w:rsidP="000314B6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S.T. Coleridge, </w:t>
      </w:r>
      <w:r w:rsidR="0031128D">
        <w:rPr>
          <w:lang w:val="en-GB"/>
        </w:rPr>
        <w:tab/>
      </w:r>
      <w:r>
        <w:rPr>
          <w:i/>
          <w:iCs/>
          <w:lang w:val="en-GB"/>
        </w:rPr>
        <w:t>The Rime of the Ancient Mariner</w:t>
      </w:r>
    </w:p>
    <w:p w:rsidR="00710F8E" w:rsidRDefault="00710F8E" w:rsidP="00710F8E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P.B. Shelley, </w:t>
      </w:r>
      <w:r w:rsidR="0031128D">
        <w:rPr>
          <w:lang w:val="en-GB"/>
        </w:rPr>
        <w:tab/>
      </w:r>
      <w:r w:rsidR="0031128D">
        <w:rPr>
          <w:lang w:val="en-GB"/>
        </w:rPr>
        <w:tab/>
      </w:r>
      <w:r>
        <w:rPr>
          <w:i/>
          <w:lang w:val="en-GB"/>
        </w:rPr>
        <w:t>Ode to the West Wind</w:t>
      </w:r>
    </w:p>
    <w:p w:rsidR="000314B6" w:rsidRDefault="000314B6" w:rsidP="000314B6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M. Shelley, </w:t>
      </w:r>
      <w:r w:rsidR="0031128D">
        <w:rPr>
          <w:lang w:val="en-GB"/>
        </w:rPr>
        <w:tab/>
      </w:r>
      <w:r w:rsidR="0031128D">
        <w:rPr>
          <w:lang w:val="en-GB"/>
        </w:rPr>
        <w:tab/>
      </w:r>
      <w:r>
        <w:rPr>
          <w:i/>
          <w:iCs/>
          <w:lang w:val="en-GB"/>
        </w:rPr>
        <w:t>Frankenstein</w:t>
      </w:r>
    </w:p>
    <w:p w:rsidR="000314B6" w:rsidRDefault="000314B6" w:rsidP="000314B6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J. Austen, </w:t>
      </w:r>
      <w:r w:rsidR="0031128D">
        <w:rPr>
          <w:lang w:val="en-GB"/>
        </w:rPr>
        <w:tab/>
      </w:r>
      <w:r w:rsidR="0031128D">
        <w:rPr>
          <w:lang w:val="en-GB"/>
        </w:rPr>
        <w:tab/>
      </w:r>
      <w:r>
        <w:rPr>
          <w:i/>
          <w:iCs/>
          <w:lang w:val="en-GB"/>
        </w:rPr>
        <w:t>Sense and Sensibility</w:t>
      </w:r>
    </w:p>
    <w:p w:rsidR="00710F8E" w:rsidRPr="00710F8E" w:rsidRDefault="00710F8E" w:rsidP="000314B6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 xml:space="preserve">      </w:t>
      </w:r>
      <w:r w:rsidR="0031128D">
        <w:rPr>
          <w:lang w:val="en-GB"/>
        </w:rPr>
        <w:tab/>
      </w:r>
      <w:r w:rsidR="0031128D">
        <w:rPr>
          <w:lang w:val="en-GB"/>
        </w:rPr>
        <w:tab/>
      </w:r>
      <w:r>
        <w:rPr>
          <w:i/>
          <w:lang w:val="en-GB"/>
        </w:rPr>
        <w:t>Pride and Prejudice</w:t>
      </w:r>
    </w:p>
    <w:p w:rsidR="000314B6" w:rsidRDefault="00D63A03" w:rsidP="00D63A03">
      <w:pPr>
        <w:jc w:val="both"/>
        <w:rPr>
          <w:i/>
          <w:iCs/>
          <w:lang w:val="en-GB"/>
        </w:rPr>
      </w:pPr>
      <w:r>
        <w:rPr>
          <w:lang w:val="en-GB"/>
        </w:rPr>
        <w:t xml:space="preserve">     </w:t>
      </w:r>
      <w:r w:rsidR="000314B6">
        <w:rPr>
          <w:lang w:val="en-GB"/>
        </w:rPr>
        <w:t>THE VICTORIAN AGE</w:t>
      </w:r>
      <w:r w:rsidR="000314B6">
        <w:rPr>
          <w:lang w:val="en-GB"/>
        </w:rPr>
        <w:tab/>
      </w:r>
      <w:r w:rsidR="000314B6">
        <w:rPr>
          <w:lang w:val="en-GB"/>
        </w:rPr>
        <w:tab/>
        <w:t xml:space="preserve">C. Dickens, </w:t>
      </w:r>
      <w:r w:rsidR="0031128D">
        <w:rPr>
          <w:lang w:val="en-GB"/>
        </w:rPr>
        <w:tab/>
      </w:r>
      <w:r w:rsidR="000314B6">
        <w:rPr>
          <w:i/>
          <w:iCs/>
          <w:lang w:val="en-GB"/>
        </w:rPr>
        <w:t>Hard Times</w:t>
      </w:r>
    </w:p>
    <w:p w:rsidR="00710F8E" w:rsidRDefault="00D63A03" w:rsidP="000314B6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 w:rsidR="0031128D">
        <w:rPr>
          <w:i/>
          <w:iCs/>
          <w:lang w:val="en-GB"/>
        </w:rPr>
        <w:tab/>
      </w:r>
      <w:r w:rsidR="00710F8E">
        <w:rPr>
          <w:i/>
          <w:iCs/>
          <w:lang w:val="en-GB"/>
        </w:rPr>
        <w:t>Oliver Twist</w:t>
      </w:r>
    </w:p>
    <w:p w:rsidR="00710F8E" w:rsidRDefault="00710F8E" w:rsidP="00D63A03">
      <w:pPr>
        <w:ind w:left="2832" w:firstLine="708"/>
        <w:jc w:val="both"/>
        <w:rPr>
          <w:i/>
          <w:iCs/>
          <w:lang w:val="en-GB"/>
        </w:rPr>
      </w:pPr>
      <w:r>
        <w:rPr>
          <w:iCs/>
          <w:lang w:val="en-GB"/>
        </w:rPr>
        <w:t xml:space="preserve">R.L. Stevenson, </w:t>
      </w:r>
      <w:r w:rsidR="00D63A03">
        <w:rPr>
          <w:iCs/>
          <w:lang w:val="en-GB"/>
        </w:rPr>
        <w:tab/>
      </w:r>
      <w:r>
        <w:rPr>
          <w:i/>
          <w:iCs/>
          <w:lang w:val="en-GB"/>
        </w:rPr>
        <w:t>The Strange Case of Dr Jekyll and Mr Hyde</w:t>
      </w:r>
    </w:p>
    <w:p w:rsidR="00710F8E" w:rsidRPr="00710F8E" w:rsidRDefault="00710F8E" w:rsidP="000314B6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Cs/>
          <w:lang w:val="en-GB"/>
        </w:rPr>
        <w:t xml:space="preserve">H. Melville, </w:t>
      </w:r>
      <w:r w:rsidR="0031128D">
        <w:rPr>
          <w:iCs/>
          <w:lang w:val="en-GB"/>
        </w:rPr>
        <w:tab/>
      </w:r>
      <w:r>
        <w:rPr>
          <w:i/>
          <w:iCs/>
          <w:lang w:val="en-GB"/>
        </w:rPr>
        <w:t>Moby Dick</w:t>
      </w:r>
    </w:p>
    <w:p w:rsidR="000314B6" w:rsidRPr="00D63A03" w:rsidRDefault="000314B6" w:rsidP="000314B6">
      <w:pPr>
        <w:jc w:val="both"/>
        <w:rPr>
          <w:i/>
          <w:iCs/>
          <w:lang w:val="en-US"/>
        </w:rPr>
      </w:pPr>
      <w:r w:rsidRPr="00D63A03">
        <w:rPr>
          <w:i/>
          <w:iCs/>
          <w:lang w:val="en-US"/>
        </w:rPr>
        <w:tab/>
      </w:r>
      <w:r w:rsidRPr="00D63A03">
        <w:rPr>
          <w:i/>
          <w:iCs/>
          <w:lang w:val="en-US"/>
        </w:rPr>
        <w:tab/>
      </w:r>
      <w:r w:rsidRPr="00D63A03">
        <w:rPr>
          <w:i/>
          <w:iCs/>
          <w:lang w:val="en-US"/>
        </w:rPr>
        <w:tab/>
      </w:r>
      <w:r w:rsidRPr="00D63A03">
        <w:rPr>
          <w:i/>
          <w:iCs/>
          <w:lang w:val="en-US"/>
        </w:rPr>
        <w:tab/>
      </w:r>
      <w:r w:rsidR="00710F8E" w:rsidRPr="00D63A03">
        <w:rPr>
          <w:i/>
          <w:iCs/>
          <w:lang w:val="en-US"/>
        </w:rPr>
        <w:tab/>
      </w:r>
      <w:r w:rsidRPr="00D63A03">
        <w:rPr>
          <w:lang w:val="en-US"/>
        </w:rPr>
        <w:t xml:space="preserve">O. Wilde, </w:t>
      </w:r>
      <w:r w:rsidR="0031128D" w:rsidRPr="00D63A03">
        <w:rPr>
          <w:lang w:val="en-US"/>
        </w:rPr>
        <w:tab/>
      </w:r>
      <w:r w:rsidRPr="00D63A03">
        <w:rPr>
          <w:i/>
          <w:iCs/>
          <w:lang w:val="en-US"/>
        </w:rPr>
        <w:t>The Picture of Dorian Gray</w:t>
      </w:r>
    </w:p>
    <w:p w:rsidR="00710F8E" w:rsidRPr="0031128D" w:rsidRDefault="00D63A03" w:rsidP="000314B6">
      <w:pPr>
        <w:jc w:val="both"/>
        <w:rPr>
          <w:i/>
          <w:iCs/>
        </w:rPr>
      </w:pP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 w:rsidR="0031128D" w:rsidRPr="00D63A03">
        <w:rPr>
          <w:i/>
          <w:iCs/>
          <w:lang w:val="en-US"/>
        </w:rPr>
        <w:tab/>
      </w:r>
      <w:r w:rsidR="00710F8E" w:rsidRPr="0031128D">
        <w:rPr>
          <w:i/>
          <w:iCs/>
        </w:rPr>
        <w:t>The Importance of Being Earnest</w:t>
      </w:r>
    </w:p>
    <w:p w:rsidR="000314B6" w:rsidRPr="0031128D" w:rsidRDefault="000314B6" w:rsidP="000314B6">
      <w:pPr>
        <w:jc w:val="both"/>
      </w:pPr>
    </w:p>
    <w:p w:rsidR="000314B6" w:rsidRDefault="000314B6" w:rsidP="000314B6">
      <w:pPr>
        <w:numPr>
          <w:ilvl w:val="0"/>
          <w:numId w:val="6"/>
        </w:numPr>
        <w:jc w:val="both"/>
      </w:pPr>
      <w:r w:rsidRPr="0031128D">
        <w:t>Si prevede inoltre lo stud</w:t>
      </w:r>
      <w:r w:rsidRPr="00E02731">
        <w:t>io dei di</w:t>
      </w:r>
      <w:r>
        <w:t xml:space="preserve">versi </w:t>
      </w:r>
      <w:r w:rsidRPr="007B5801">
        <w:rPr>
          <w:u w:val="single"/>
        </w:rPr>
        <w:t>generi letterari</w:t>
      </w:r>
      <w:r w:rsidR="00245C65">
        <w:t>, in particolare il ‘teatro e la ‘prosa</w:t>
      </w:r>
      <w:r>
        <w:t>’ con un’analisi dettagliata delle sue caratteristiche distintive.</w:t>
      </w:r>
    </w:p>
    <w:p w:rsidR="00245C65" w:rsidRDefault="00245C65" w:rsidP="00245C65">
      <w:pPr>
        <w:ind w:left="340"/>
        <w:jc w:val="both"/>
      </w:pPr>
    </w:p>
    <w:p w:rsidR="00245C65" w:rsidRDefault="00245C65" w:rsidP="00245C65">
      <w:pPr>
        <w:numPr>
          <w:ilvl w:val="0"/>
          <w:numId w:val="6"/>
        </w:numPr>
        <w:jc w:val="both"/>
      </w:pPr>
      <w:r>
        <w:t xml:space="preserve">Nell’ambito dell’iniziativa </w:t>
      </w:r>
      <w:r>
        <w:rPr>
          <w:u w:val="single"/>
        </w:rPr>
        <w:t>“</w:t>
      </w:r>
      <w:r>
        <w:rPr>
          <w:i/>
          <w:u w:val="single"/>
        </w:rPr>
        <w:t>La bisbetica domata</w:t>
      </w:r>
      <w:r>
        <w:rPr>
          <w:u w:val="single"/>
        </w:rPr>
        <w:t>: dal testo alla scena”</w:t>
      </w:r>
      <w:r>
        <w:t xml:space="preserve"> si intende aderire alla proposta del Centro per lo Studio e </w:t>
      </w:r>
      <w:smartTag w:uri="urn:schemas-microsoft-com:office:smarttags" w:element="PersonName">
        <w:smartTagPr>
          <w:attr w:name="ProductID" w:val="la Didattica"/>
        </w:smartTagPr>
        <w:r>
          <w:t>la Didattica</w:t>
        </w:r>
      </w:smartTag>
      <w:r>
        <w:t xml:space="preserve"> del Teatro Shakespeariano di un percorso didattico su </w:t>
      </w:r>
      <w:r>
        <w:rPr>
          <w:i/>
          <w:u w:val="single"/>
        </w:rPr>
        <w:t>La bisbetica domata</w:t>
      </w:r>
      <w:r>
        <w:rPr>
          <w:i/>
        </w:rPr>
        <w:t xml:space="preserve"> </w:t>
      </w:r>
      <w:r>
        <w:t>di W. Shakespeare. La classe dovrà leggere il testo, analizzare le parti più significative, visionare eventuali versioni cinematografiche e/o teatrali dello stesso, partecipare a conferenze e convegni.</w:t>
      </w:r>
    </w:p>
    <w:p w:rsidR="000314B6" w:rsidRDefault="000314B6" w:rsidP="000314B6">
      <w:pPr>
        <w:ind w:left="340"/>
        <w:jc w:val="both"/>
      </w:pPr>
    </w:p>
    <w:p w:rsidR="000314B6" w:rsidRDefault="000314B6" w:rsidP="000314B6">
      <w:pPr>
        <w:numPr>
          <w:ilvl w:val="0"/>
          <w:numId w:val="6"/>
        </w:numPr>
        <w:jc w:val="both"/>
      </w:pPr>
      <w:r w:rsidRPr="005C0A26">
        <w:rPr>
          <w:u w:val="single"/>
        </w:rPr>
        <w:t>Attività complementari</w:t>
      </w:r>
    </w:p>
    <w:p w:rsidR="000314B6" w:rsidRDefault="000314B6" w:rsidP="000314B6">
      <w:pPr>
        <w:ind w:firstLine="340"/>
        <w:jc w:val="both"/>
      </w:pPr>
      <w:r>
        <w:t>si propone la visone di film in lingua originale. Il percorso si articolerà nelle seguenti fasi: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lettura del testo, o di alcune parti, in lingua originale da cui è tratto il film;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visione del film;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attività linguistiche di verifica della comprensione;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commento al film.</w:t>
      </w:r>
    </w:p>
    <w:p w:rsidR="000314B6" w:rsidRDefault="000314B6" w:rsidP="000314B6">
      <w:pPr>
        <w:ind w:firstLine="708"/>
        <w:jc w:val="both"/>
      </w:pPr>
      <w:r>
        <w:t>con le seguenti finalità: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permettere agli studenti di verificare le modalità di realizzazione filmica di un testo precedentemente analizzato;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lastRenderedPageBreak/>
        <w:t>consentire un rapporto diretto con l’espressione linguistico-comunicativa originale.</w:t>
      </w:r>
    </w:p>
    <w:p w:rsidR="0031128D" w:rsidRDefault="0031128D" w:rsidP="000314B6">
      <w:pPr>
        <w:jc w:val="both"/>
        <w:rPr>
          <w:i/>
          <w:iCs/>
        </w:rPr>
      </w:pPr>
    </w:p>
    <w:p w:rsidR="000314B6" w:rsidRDefault="000314B6" w:rsidP="000314B6">
      <w:pPr>
        <w:numPr>
          <w:ilvl w:val="0"/>
          <w:numId w:val="2"/>
        </w:numPr>
        <w:jc w:val="both"/>
      </w:pPr>
      <w:r>
        <w:rPr>
          <w:u w:val="single"/>
        </w:rPr>
        <w:t>Attività complementari</w:t>
      </w:r>
      <w:r>
        <w:t>: si propone l’eventuale visone di un film in lingua originale. Il percorso si articolerà nelle seguenti fasi: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se possibile,lettura del testo, o di alcune parti, in lingua originale da cui è tratto il film;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visione del film;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attività linguistiche di verifica della comprensione;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commento al film.</w:t>
      </w:r>
    </w:p>
    <w:p w:rsidR="000314B6" w:rsidRDefault="000314B6" w:rsidP="000314B6">
      <w:pPr>
        <w:jc w:val="both"/>
      </w:pPr>
      <w:r>
        <w:t xml:space="preserve">      con le seguenti finalità: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permettere agli studenti di verificare le modalità di realizzazione filmica di un testo precedentemente analizzato;</w:t>
      </w:r>
    </w:p>
    <w:p w:rsidR="000314B6" w:rsidRDefault="000314B6" w:rsidP="000314B6">
      <w:pPr>
        <w:numPr>
          <w:ilvl w:val="1"/>
          <w:numId w:val="3"/>
        </w:numPr>
        <w:jc w:val="both"/>
      </w:pPr>
      <w:r>
        <w:t>consentire un rapporto diretto con l’espressione linguistico-comunicativa originale.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pStyle w:val="Titolo3"/>
      </w:pPr>
      <w:r>
        <w:t>III – Metodo di lavoro</w:t>
      </w:r>
    </w:p>
    <w:p w:rsidR="000314B6" w:rsidRDefault="000314B6" w:rsidP="000314B6">
      <w:pPr>
        <w:jc w:val="both"/>
        <w:rPr>
          <w:b/>
          <w:bCs/>
          <w:sz w:val="28"/>
        </w:rPr>
      </w:pPr>
    </w:p>
    <w:p w:rsidR="000314B6" w:rsidRDefault="000314B6" w:rsidP="000314B6">
      <w:pPr>
        <w:pStyle w:val="Corpodeltesto"/>
      </w:pPr>
      <w:r>
        <w:t>Il lavoro è strutturato in unità didattiche brevi e attività diversificate, in cui l’allievo ha la possibilità di riconoscere gli obiettivi e i percorsi per raggiungerli. Vengono ridotti al minimo i tempi della lezione frontale, per privilegiare la lezione circolare che favorisce il coinvolgimento del gruppo classe.</w:t>
      </w:r>
    </w:p>
    <w:p w:rsidR="000314B6" w:rsidRDefault="000314B6" w:rsidP="000314B6">
      <w:pPr>
        <w:jc w:val="both"/>
      </w:pPr>
      <w:r>
        <w:t>L’impostazione metodologica dello studio della letteratura si basa, invece, sui seguenti principi operativi:</w:t>
      </w:r>
    </w:p>
    <w:p w:rsidR="000314B6" w:rsidRDefault="000314B6" w:rsidP="000314B6">
      <w:pPr>
        <w:numPr>
          <w:ilvl w:val="0"/>
          <w:numId w:val="4"/>
        </w:numPr>
        <w:jc w:val="both"/>
      </w:pPr>
      <w:r>
        <w:t>centralità del testo;</w:t>
      </w:r>
    </w:p>
    <w:p w:rsidR="000314B6" w:rsidRDefault="000314B6" w:rsidP="000314B6">
      <w:pPr>
        <w:numPr>
          <w:ilvl w:val="0"/>
          <w:numId w:val="4"/>
        </w:numPr>
        <w:jc w:val="both"/>
      </w:pPr>
      <w:r>
        <w:t>attenzione alle modalità di lettura del testo, dettate principalmente dal genere di appartenenza;</w:t>
      </w:r>
    </w:p>
    <w:p w:rsidR="000314B6" w:rsidRDefault="000314B6" w:rsidP="000314B6">
      <w:pPr>
        <w:numPr>
          <w:ilvl w:val="0"/>
          <w:numId w:val="4"/>
        </w:numPr>
        <w:jc w:val="both"/>
      </w:pPr>
      <w:r>
        <w:t>scomposizione del genere nei suoi aspetti costitutivi per facilitarne la comprensione;</w:t>
      </w:r>
    </w:p>
    <w:p w:rsidR="000314B6" w:rsidRDefault="000314B6" w:rsidP="000314B6">
      <w:pPr>
        <w:numPr>
          <w:ilvl w:val="0"/>
          <w:numId w:val="4"/>
        </w:numPr>
        <w:jc w:val="both"/>
      </w:pPr>
      <w:r>
        <w:t>ricomposizione degli elementi appresi in una visione globale sia del teso che del genere letterario;</w:t>
      </w:r>
    </w:p>
    <w:p w:rsidR="000314B6" w:rsidRDefault="000314B6" w:rsidP="000314B6">
      <w:pPr>
        <w:numPr>
          <w:ilvl w:val="0"/>
          <w:numId w:val="4"/>
        </w:numPr>
        <w:jc w:val="both"/>
      </w:pPr>
      <w:r>
        <w:t>insegnare a leggere e comprendere il testo letterario, favorendo la formazione di abilità di lettura che lo studente sarà poi in grado di trasferire e utilizzare in modo autonomo su altre opere letterarie.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pStyle w:val="Titolo3"/>
      </w:pPr>
      <w:r>
        <w:t>IV – Strumenti didattici</w:t>
      </w:r>
    </w:p>
    <w:p w:rsidR="000314B6" w:rsidRDefault="000314B6" w:rsidP="000314B6">
      <w:pPr>
        <w:jc w:val="both"/>
        <w:rPr>
          <w:b/>
          <w:bCs/>
          <w:sz w:val="28"/>
        </w:rPr>
      </w:pPr>
    </w:p>
    <w:p w:rsidR="000314B6" w:rsidRDefault="000314B6" w:rsidP="000314B6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0314B6" w:rsidRDefault="000314B6" w:rsidP="000314B6">
      <w:pPr>
        <w:jc w:val="both"/>
        <w:rPr>
          <w:b/>
          <w:bCs/>
        </w:rPr>
      </w:pPr>
    </w:p>
    <w:p w:rsidR="000314B6" w:rsidRPr="0031128D" w:rsidRDefault="000314B6" w:rsidP="000314B6">
      <w:pPr>
        <w:jc w:val="both"/>
      </w:pPr>
      <w:r w:rsidRPr="00D63A03">
        <w:t xml:space="preserve">M. SPIAZZI-M. </w:t>
      </w:r>
      <w:r w:rsidRPr="0031128D">
        <w:t xml:space="preserve">TAVELLA   </w:t>
      </w:r>
      <w:r w:rsidR="0031128D" w:rsidRPr="0031128D">
        <w:rPr>
          <w:i/>
          <w:iCs/>
        </w:rPr>
        <w:t>Lit &amp; Lab vol.</w:t>
      </w:r>
      <w:r w:rsidR="0031128D">
        <w:rPr>
          <w:i/>
          <w:iCs/>
        </w:rPr>
        <w:t xml:space="preserve"> 1</w:t>
      </w:r>
      <w:r w:rsidRPr="0031128D">
        <w:rPr>
          <w:i/>
          <w:iCs/>
        </w:rPr>
        <w:t xml:space="preserve">   </w:t>
      </w:r>
      <w:r w:rsidRPr="0031128D">
        <w:t>ZANICHELLI</w:t>
      </w:r>
    </w:p>
    <w:p w:rsidR="000314B6" w:rsidRPr="0031128D" w:rsidRDefault="000314B6" w:rsidP="000314B6">
      <w:pPr>
        <w:jc w:val="both"/>
      </w:pPr>
    </w:p>
    <w:p w:rsidR="000314B6" w:rsidRPr="000314B6" w:rsidRDefault="000314B6" w:rsidP="000314B6">
      <w:pPr>
        <w:jc w:val="both"/>
      </w:pPr>
      <w:r>
        <w:t xml:space="preserve">M. SPIAZZI-M. </w:t>
      </w:r>
      <w:r w:rsidRPr="000314B6">
        <w:t xml:space="preserve">TAVELLA   </w:t>
      </w:r>
      <w:r w:rsidR="0031128D" w:rsidRPr="0031128D">
        <w:rPr>
          <w:i/>
          <w:iCs/>
        </w:rPr>
        <w:t>Lit &amp; Lab vol</w:t>
      </w:r>
      <w:r w:rsidR="0031128D" w:rsidRPr="000314B6">
        <w:t xml:space="preserve"> </w:t>
      </w:r>
      <w:r w:rsidR="0031128D" w:rsidRPr="0031128D">
        <w:rPr>
          <w:i/>
        </w:rPr>
        <w:t>2</w:t>
      </w:r>
      <w:r w:rsidR="0031128D">
        <w:t xml:space="preserve">   </w:t>
      </w:r>
      <w:r w:rsidRPr="000314B6">
        <w:t>ZANICHELLI</w:t>
      </w:r>
    </w:p>
    <w:p w:rsidR="000314B6" w:rsidRPr="000314B6" w:rsidRDefault="000314B6" w:rsidP="000314B6">
      <w:pPr>
        <w:jc w:val="both"/>
      </w:pPr>
    </w:p>
    <w:p w:rsidR="000314B6" w:rsidRPr="000314B6" w:rsidRDefault="000314B6" w:rsidP="000314B6">
      <w:pPr>
        <w:jc w:val="both"/>
      </w:pPr>
    </w:p>
    <w:p w:rsidR="000314B6" w:rsidRPr="00D63A03" w:rsidRDefault="000314B6" w:rsidP="000314B6">
      <w:pPr>
        <w:jc w:val="both"/>
        <w:rPr>
          <w:i/>
          <w:iCs/>
        </w:rPr>
      </w:pPr>
    </w:p>
    <w:p w:rsidR="000314B6" w:rsidRDefault="000314B6" w:rsidP="000314B6">
      <w:pPr>
        <w:pStyle w:val="Titolo3"/>
      </w:pPr>
      <w:r>
        <w:t>V – Verifica e valutazione</w:t>
      </w:r>
    </w:p>
    <w:p w:rsidR="000314B6" w:rsidRDefault="000314B6" w:rsidP="000314B6">
      <w:pPr>
        <w:jc w:val="both"/>
        <w:rPr>
          <w:b/>
          <w:bCs/>
          <w:sz w:val="28"/>
        </w:rPr>
      </w:pPr>
    </w:p>
    <w:p w:rsidR="000314B6" w:rsidRDefault="000314B6" w:rsidP="000314B6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0314B6" w:rsidRDefault="000314B6" w:rsidP="000314B6">
      <w:pPr>
        <w:jc w:val="both"/>
        <w:rPr>
          <w:b/>
          <w:bCs/>
        </w:rPr>
      </w:pPr>
    </w:p>
    <w:p w:rsidR="000314B6" w:rsidRDefault="0031128D" w:rsidP="000314B6">
      <w:pPr>
        <w:pStyle w:val="Corpodeltesto"/>
      </w:pPr>
      <w:r>
        <w:t xml:space="preserve">Nel corso </w:t>
      </w:r>
      <w:r w:rsidR="00CE1332">
        <w:t xml:space="preserve">del </w:t>
      </w:r>
      <w:r>
        <w:t>t</w:t>
      </w:r>
      <w:r w:rsidR="000314B6">
        <w:t>rime</w:t>
      </w:r>
      <w:r>
        <w:t>stre sono previste du</w:t>
      </w:r>
      <w:r w:rsidR="000314B6">
        <w:t xml:space="preserve">e prove scritte </w:t>
      </w:r>
      <w:r>
        <w:t xml:space="preserve">e nel pentamestre tre prove, </w:t>
      </w:r>
      <w:r w:rsidR="000314B6">
        <w:t>che comprendono esercizi (diversificati per grado di difficoltà e tipologia) di completamento, di costruzione di paragrafi, a scelta multipla, di manipolazione delle strutture uniti ad esercizi di comprensione del testo scritto (sinonimi/contrari, vero/falso, spiegazioni di vocaboli o espressioni, risposte brevi, risposte complete) a diversi livelli</w:t>
      </w:r>
      <w:r>
        <w:t xml:space="preserve"> e soprattutto simulazioni di terza prova; cioè domande aperte che prevedono una risposta in dieci righe.</w:t>
      </w:r>
      <w:r w:rsidR="000314B6">
        <w:t xml:space="preserve"> </w:t>
      </w:r>
    </w:p>
    <w:p w:rsidR="000314B6" w:rsidRDefault="000314B6" w:rsidP="000314B6">
      <w:pPr>
        <w:jc w:val="both"/>
      </w:pPr>
      <w:r>
        <w:lastRenderedPageBreak/>
        <w:t>All’orale interventi brevi ma frequenti, riferiti alle singole unità svolte e analisi dei testi proposti con l’individuazione delle costanti che li caratterizzano, serviranno come strumento diagnostico per raccogliere dati sul processo di apprendimento e per una valutazione formativa, finalizzata al recupero tempestivo di quanto non sufficientemente appreso. Inoltre prove scritte e orali saranno finalizzate ad accertare: competenza linguistica e comunicativa, uso corretto di registri diversi, comprensione più articolata e completa dei testi scritti.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pStyle w:val="Titolo4"/>
        <w:rPr>
          <w:sz w:val="24"/>
        </w:rPr>
      </w:pPr>
      <w:r>
        <w:rPr>
          <w:sz w:val="24"/>
        </w:rPr>
        <w:t>Criteri di valutazione</w:t>
      </w:r>
    </w:p>
    <w:p w:rsidR="000314B6" w:rsidRDefault="000314B6" w:rsidP="000314B6">
      <w:pPr>
        <w:jc w:val="both"/>
        <w:rPr>
          <w:b/>
          <w:bCs/>
        </w:rPr>
      </w:pPr>
    </w:p>
    <w:p w:rsidR="000314B6" w:rsidRDefault="000314B6" w:rsidP="000314B6">
      <w:pPr>
        <w:pStyle w:val="Corpodeltesto"/>
      </w:pPr>
      <w:r>
        <w:t>La valutazione in itinere farà riferimento a pronuncia corretta e capacità di reimpiego, a livello personale, di funzioni e strutture in diverse situazioni, capacità di comprensione orale e scritta, uso corretto dei registri linguistici, correttezza grammaticale ed efficacia comunicativa. La valutazione bimestrale e quadrimestrale terrà conto, inoltre, di attenzione, impegno, interesse e partecipazione.</w:t>
      </w:r>
    </w:p>
    <w:p w:rsidR="000314B6" w:rsidRDefault="000314B6" w:rsidP="000314B6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0314B6" w:rsidP="000314B6">
      <w:pPr>
        <w:jc w:val="both"/>
      </w:pPr>
    </w:p>
    <w:p w:rsidR="000314B6" w:rsidRDefault="0031128D" w:rsidP="000314B6">
      <w:pPr>
        <w:jc w:val="both"/>
        <w:rPr>
          <w:i/>
          <w:iCs/>
        </w:rPr>
      </w:pPr>
      <w:r>
        <w:t>Ferrara, 18 ottobre 2010</w:t>
      </w:r>
      <w:r w:rsidR="000314B6">
        <w:tab/>
      </w:r>
      <w:r w:rsidR="000314B6">
        <w:tab/>
      </w:r>
      <w:r w:rsidR="000314B6">
        <w:tab/>
      </w:r>
      <w:r w:rsidR="000314B6">
        <w:tab/>
      </w:r>
      <w:r w:rsidR="000314B6">
        <w:tab/>
      </w:r>
      <w:r w:rsidR="000314B6">
        <w:tab/>
      </w:r>
      <w:r w:rsidR="000314B6">
        <w:tab/>
      </w:r>
      <w:r w:rsidR="000314B6">
        <w:rPr>
          <w:i/>
          <w:iCs/>
        </w:rPr>
        <w:tab/>
        <w:t>Marina Gallerani</w:t>
      </w:r>
    </w:p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0314B6" w:rsidRDefault="000314B6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 4 S</w:t>
      </w:r>
    </w:p>
    <w:p w:rsidR="0031128D" w:rsidRPr="0031128D" w:rsidRDefault="0031128D" w:rsidP="000314B6">
      <w:pPr>
        <w:rPr>
          <w:b/>
          <w:sz w:val="28"/>
          <w:szCs w:val="28"/>
        </w:rPr>
      </w:pPr>
    </w:p>
    <w:p w:rsidR="0031128D" w:rsidRDefault="0031128D" w:rsidP="000314B6"/>
    <w:p w:rsidR="0031128D" w:rsidRDefault="0031128D" w:rsidP="0031128D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Lit &amp; Lab  vol.1 </w:t>
      </w:r>
      <w:r>
        <w:t>si prevede l’analisi dei seguenti periodi storico-letterari e autori:</w:t>
      </w:r>
    </w:p>
    <w:p w:rsidR="0031128D" w:rsidRPr="00710F8E" w:rsidRDefault="0031128D" w:rsidP="0031128D">
      <w:pPr>
        <w:ind w:left="340"/>
        <w:jc w:val="both"/>
        <w:rPr>
          <w:i/>
          <w:iCs/>
        </w:rPr>
      </w:pPr>
    </w:p>
    <w:p w:rsidR="0031128D" w:rsidRPr="000314B6" w:rsidRDefault="0031128D" w:rsidP="0031128D">
      <w:pPr>
        <w:ind w:left="340"/>
        <w:jc w:val="both"/>
        <w:rPr>
          <w:lang w:val="en-GB"/>
        </w:rPr>
      </w:pPr>
      <w:r>
        <w:rPr>
          <w:lang w:val="en-GB"/>
        </w:rPr>
        <w:t>FROM THE RENAISSANCE TO THE ENLIGHTMENT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31128D" w:rsidRDefault="0031128D" w:rsidP="0031128D">
      <w:pPr>
        <w:ind w:left="340"/>
        <w:jc w:val="both"/>
        <w:rPr>
          <w:i/>
          <w:iCs/>
          <w:lang w:val="en-US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5C0A26">
        <w:rPr>
          <w:lang w:val="en-US"/>
        </w:rPr>
        <w:t xml:space="preserve">W. Shakespeare, </w:t>
      </w:r>
      <w:r>
        <w:rPr>
          <w:lang w:val="en-US"/>
        </w:rPr>
        <w:t>Plays</w:t>
      </w:r>
      <w:r w:rsidRPr="005C0A26">
        <w:rPr>
          <w:lang w:val="en-US"/>
        </w:rPr>
        <w:t>:</w:t>
      </w:r>
      <w:r>
        <w:rPr>
          <w:lang w:val="en-US"/>
        </w:rPr>
        <w:tab/>
      </w:r>
      <w:r>
        <w:rPr>
          <w:i/>
          <w:iCs/>
          <w:lang w:val="en-US"/>
        </w:rPr>
        <w:t>Romeo and Juliet</w:t>
      </w:r>
    </w:p>
    <w:p w:rsidR="0031128D" w:rsidRDefault="0031128D" w:rsidP="0031128D">
      <w:pPr>
        <w:ind w:left="340"/>
        <w:jc w:val="both"/>
        <w:rPr>
          <w:i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Hamlet</w:t>
      </w:r>
    </w:p>
    <w:p w:rsidR="0031128D" w:rsidRDefault="0031128D" w:rsidP="0031128D">
      <w:pPr>
        <w:ind w:left="340"/>
        <w:jc w:val="both"/>
        <w:rPr>
          <w:i/>
          <w:lang w:val="en-US"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  <w:t>Macbeth</w:t>
      </w:r>
    </w:p>
    <w:p w:rsidR="0031128D" w:rsidRDefault="0031128D" w:rsidP="0031128D">
      <w:pPr>
        <w:ind w:left="340"/>
        <w:jc w:val="both"/>
        <w:rPr>
          <w:i/>
          <w:iCs/>
          <w:lang w:val="en-US"/>
        </w:rPr>
      </w:pPr>
    </w:p>
    <w:p w:rsidR="0031128D" w:rsidRPr="00472116" w:rsidRDefault="0031128D" w:rsidP="0031128D">
      <w:pPr>
        <w:ind w:left="340"/>
        <w:jc w:val="both"/>
        <w:rPr>
          <w:iCs/>
          <w:lang w:val="en-US"/>
        </w:rPr>
      </w:pPr>
      <w:r w:rsidRPr="000E77D7">
        <w:rPr>
          <w:iCs/>
          <w:lang w:val="en-US"/>
        </w:rPr>
        <w:t>THE AUGUSTAN AGE</w:t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</w:r>
      <w:r w:rsidRPr="000E77D7">
        <w:rPr>
          <w:iCs/>
          <w:lang w:val="en-US"/>
        </w:rPr>
        <w:tab/>
        <w:t>D. Defoe,</w:t>
      </w:r>
      <w:r w:rsidRPr="000E77D7">
        <w:rPr>
          <w:iCs/>
          <w:lang w:val="en-US"/>
        </w:rPr>
        <w:tab/>
      </w:r>
      <w:r>
        <w:rPr>
          <w:i/>
          <w:iCs/>
          <w:lang w:val="en-US"/>
        </w:rPr>
        <w:t>Robinson Crusoe</w:t>
      </w:r>
    </w:p>
    <w:p w:rsidR="0031128D" w:rsidRDefault="0031128D" w:rsidP="0031128D">
      <w:pPr>
        <w:ind w:left="340"/>
        <w:jc w:val="both"/>
        <w:rPr>
          <w:i/>
          <w:iCs/>
          <w:lang w:val="en-US"/>
        </w:rPr>
      </w:pP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</w:r>
      <w:r>
        <w:rPr>
          <w:iCs/>
          <w:lang w:val="en-US"/>
        </w:rPr>
        <w:tab/>
        <w:t>J. Swift,</w:t>
      </w:r>
      <w:r>
        <w:rPr>
          <w:iCs/>
          <w:lang w:val="en-US"/>
        </w:rPr>
        <w:tab/>
      </w:r>
      <w:r>
        <w:rPr>
          <w:i/>
          <w:iCs/>
          <w:lang w:val="en-US"/>
        </w:rPr>
        <w:t>Gulliver’s Travels</w:t>
      </w:r>
    </w:p>
    <w:p w:rsidR="0031128D" w:rsidRDefault="0031128D" w:rsidP="0031128D">
      <w:pPr>
        <w:ind w:left="340"/>
        <w:jc w:val="both"/>
        <w:rPr>
          <w:i/>
          <w:iCs/>
          <w:lang w:val="en-US"/>
        </w:rPr>
      </w:pPr>
    </w:p>
    <w:p w:rsidR="0031128D" w:rsidRDefault="0031128D" w:rsidP="0031128D">
      <w:pPr>
        <w:numPr>
          <w:ilvl w:val="2"/>
          <w:numId w:val="2"/>
        </w:numPr>
        <w:jc w:val="both"/>
      </w:pPr>
      <w:r>
        <w:t xml:space="preserve">Dal </w:t>
      </w:r>
      <w:r>
        <w:rPr>
          <w:u w:val="single"/>
        </w:rPr>
        <w:t>testo di letteratura</w:t>
      </w:r>
      <w:r>
        <w:t xml:space="preserve"> in adozione </w:t>
      </w:r>
      <w:r>
        <w:rPr>
          <w:i/>
          <w:iCs/>
        </w:rPr>
        <w:t xml:space="preserve">Lit &amp; Lab  vol.2 </w:t>
      </w:r>
      <w:r>
        <w:t>si prevede l’analisi dei seguenti periodi storico-letterari e autori:</w:t>
      </w:r>
    </w:p>
    <w:p w:rsidR="0031128D" w:rsidRPr="000314B6" w:rsidRDefault="0031128D" w:rsidP="0031128D">
      <w:pPr>
        <w:ind w:left="340"/>
        <w:jc w:val="both"/>
        <w:rPr>
          <w:i/>
          <w:iCs/>
        </w:rPr>
      </w:pPr>
    </w:p>
    <w:p w:rsidR="0031128D" w:rsidRDefault="0031128D" w:rsidP="0031128D">
      <w:pPr>
        <w:ind w:left="-120" w:firstLine="460"/>
        <w:jc w:val="both"/>
        <w:rPr>
          <w:lang w:val="en-GB"/>
        </w:rPr>
      </w:pPr>
      <w:r>
        <w:rPr>
          <w:lang w:val="en-GB"/>
        </w:rPr>
        <w:t>THE ROMANTIC AGE</w:t>
      </w:r>
      <w:r>
        <w:rPr>
          <w:lang w:val="en-GB"/>
        </w:rPr>
        <w:tab/>
      </w:r>
      <w:r>
        <w:rPr>
          <w:lang w:val="en-GB"/>
        </w:rPr>
        <w:tab/>
        <w:t xml:space="preserve">W. Blake, </w:t>
      </w:r>
      <w:r>
        <w:rPr>
          <w:lang w:val="en-GB"/>
        </w:rPr>
        <w:tab/>
      </w:r>
      <w:r>
        <w:rPr>
          <w:i/>
          <w:iCs/>
          <w:lang w:val="en-GB"/>
        </w:rPr>
        <w:t>The Lamb</w:t>
      </w:r>
    </w:p>
    <w:p w:rsidR="0031128D" w:rsidRDefault="0031128D" w:rsidP="0031128D">
      <w:pPr>
        <w:ind w:left="2124"/>
        <w:jc w:val="both"/>
        <w:rPr>
          <w:i/>
          <w:iCs/>
          <w:lang w:val="en-GB"/>
        </w:rPr>
      </w:pPr>
      <w:r>
        <w:rPr>
          <w:lang w:val="en-GB"/>
        </w:rPr>
        <w:t xml:space="preserve">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The Tyger</w:t>
      </w:r>
    </w:p>
    <w:p w:rsidR="0031128D" w:rsidRDefault="0031128D" w:rsidP="0031128D">
      <w:pPr>
        <w:ind w:left="2124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 </w:t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  <w:t>London</w:t>
      </w:r>
    </w:p>
    <w:p w:rsidR="0031128D" w:rsidRDefault="0031128D" w:rsidP="0031128D">
      <w:pPr>
        <w:ind w:left="3258" w:firstLine="282"/>
        <w:jc w:val="both"/>
        <w:rPr>
          <w:lang w:val="en-GB"/>
        </w:rPr>
      </w:pPr>
      <w:r>
        <w:rPr>
          <w:lang w:val="en-GB"/>
        </w:rPr>
        <w:t>W. Wordsworth,</w:t>
      </w:r>
      <w:r>
        <w:rPr>
          <w:lang w:val="en-GB"/>
        </w:rPr>
        <w:tab/>
      </w:r>
      <w:r>
        <w:rPr>
          <w:i/>
          <w:iCs/>
          <w:lang w:val="en-GB"/>
        </w:rPr>
        <w:t>She dwelt among the Untrodden Ways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 xml:space="preserve">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>
        <w:rPr>
          <w:lang w:val="en-GB"/>
        </w:rPr>
        <w:tab/>
      </w:r>
      <w:r>
        <w:rPr>
          <w:i/>
          <w:iCs/>
          <w:lang w:val="en-GB"/>
        </w:rPr>
        <w:t>I Wandered Lonely as a Cloud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</w:t>
      </w:r>
      <w:r>
        <w:rPr>
          <w:i/>
          <w:iCs/>
          <w:lang w:val="en-GB"/>
        </w:rPr>
        <w:tab/>
        <w:t>My Heart Leaps Up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S.T. Coleridge, </w:t>
      </w:r>
      <w:r>
        <w:rPr>
          <w:lang w:val="en-GB"/>
        </w:rPr>
        <w:tab/>
      </w:r>
      <w:r>
        <w:rPr>
          <w:i/>
          <w:iCs/>
          <w:lang w:val="en-GB"/>
        </w:rPr>
        <w:t>The Rime of the Ancient Mariner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P.B.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Ode to the West Wind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M. Shelley,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iCs/>
          <w:lang w:val="en-GB"/>
        </w:rPr>
        <w:t>Frankenstein</w:t>
      </w:r>
    </w:p>
    <w:p w:rsidR="0031128D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  <w:t xml:space="preserve">J. Austen,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iCs/>
          <w:lang w:val="en-GB"/>
        </w:rPr>
        <w:t>Sense and Sensibility</w:t>
      </w:r>
    </w:p>
    <w:p w:rsidR="0031128D" w:rsidRPr="00710F8E" w:rsidRDefault="0031128D" w:rsidP="0031128D">
      <w:pPr>
        <w:ind w:left="2832"/>
        <w:jc w:val="both"/>
        <w:rPr>
          <w:i/>
          <w:iCs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 xml:space="preserve">   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Pride and Prejudice</w:t>
      </w:r>
    </w:p>
    <w:p w:rsidR="0031128D" w:rsidRDefault="0031128D" w:rsidP="0031128D">
      <w:pPr>
        <w:ind w:firstLine="708"/>
        <w:jc w:val="both"/>
        <w:rPr>
          <w:i/>
          <w:iCs/>
          <w:lang w:val="en-GB"/>
        </w:rPr>
      </w:pPr>
      <w:r>
        <w:rPr>
          <w:lang w:val="en-GB"/>
        </w:rPr>
        <w:t>THE VICTORIAN AGE</w:t>
      </w:r>
      <w:r>
        <w:rPr>
          <w:lang w:val="en-GB"/>
        </w:rPr>
        <w:tab/>
      </w:r>
      <w:r>
        <w:rPr>
          <w:lang w:val="en-GB"/>
        </w:rPr>
        <w:tab/>
        <w:t xml:space="preserve">C. Dickens, </w:t>
      </w:r>
      <w:r>
        <w:rPr>
          <w:lang w:val="en-GB"/>
        </w:rPr>
        <w:tab/>
      </w:r>
      <w:r>
        <w:rPr>
          <w:i/>
          <w:iCs/>
          <w:lang w:val="en-GB"/>
        </w:rPr>
        <w:t>Hard Times</w:t>
      </w:r>
    </w:p>
    <w:p w:rsidR="0031128D" w:rsidRDefault="0031128D" w:rsidP="0031128D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 xml:space="preserve">        </w:t>
      </w:r>
      <w:r>
        <w:rPr>
          <w:i/>
          <w:iCs/>
          <w:lang w:val="en-GB"/>
        </w:rPr>
        <w:tab/>
        <w:t>Oliver Twist</w:t>
      </w:r>
    </w:p>
    <w:p w:rsidR="0031128D" w:rsidRDefault="0031128D" w:rsidP="0031128D">
      <w:pPr>
        <w:ind w:left="6372" w:hanging="2124"/>
        <w:jc w:val="both"/>
        <w:rPr>
          <w:i/>
          <w:iCs/>
          <w:lang w:val="en-GB"/>
        </w:rPr>
      </w:pPr>
      <w:r>
        <w:rPr>
          <w:iCs/>
          <w:lang w:val="en-GB"/>
        </w:rPr>
        <w:t xml:space="preserve">R.L. Stevenson,   </w:t>
      </w:r>
      <w:r>
        <w:rPr>
          <w:i/>
          <w:iCs/>
          <w:lang w:val="en-GB"/>
        </w:rPr>
        <w:t>The Strange Case of Dr Jekyll and Mr Hyde</w:t>
      </w:r>
    </w:p>
    <w:p w:rsidR="0031128D" w:rsidRPr="00710F8E" w:rsidRDefault="0031128D" w:rsidP="0031128D">
      <w:pPr>
        <w:ind w:firstLine="708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Cs/>
          <w:lang w:val="en-GB"/>
        </w:rPr>
        <w:t xml:space="preserve">H. Melville, </w:t>
      </w:r>
      <w:r>
        <w:rPr>
          <w:iCs/>
          <w:lang w:val="en-GB"/>
        </w:rPr>
        <w:tab/>
      </w:r>
      <w:r>
        <w:rPr>
          <w:i/>
          <w:iCs/>
          <w:lang w:val="en-GB"/>
        </w:rPr>
        <w:t>Moby Dick</w:t>
      </w:r>
    </w:p>
    <w:p w:rsidR="0031128D" w:rsidRPr="0031128D" w:rsidRDefault="0031128D" w:rsidP="0031128D">
      <w:pPr>
        <w:jc w:val="both"/>
        <w:rPr>
          <w:i/>
          <w:iCs/>
          <w:lang w:val="en-US"/>
        </w:rPr>
      </w:pP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lang w:val="en-US"/>
        </w:rPr>
        <w:t xml:space="preserve">O. Wilde, </w:t>
      </w:r>
      <w:r w:rsidRPr="0031128D">
        <w:rPr>
          <w:lang w:val="en-US"/>
        </w:rPr>
        <w:tab/>
      </w:r>
      <w:r w:rsidRPr="0031128D">
        <w:rPr>
          <w:i/>
          <w:iCs/>
          <w:lang w:val="en-US"/>
        </w:rPr>
        <w:t>The Picture of Dorian Gray</w:t>
      </w:r>
    </w:p>
    <w:p w:rsidR="0031128D" w:rsidRPr="0031128D" w:rsidRDefault="0031128D" w:rsidP="0031128D">
      <w:pPr>
        <w:jc w:val="both"/>
        <w:rPr>
          <w:i/>
          <w:iCs/>
        </w:rPr>
      </w:pP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</w:r>
      <w:r w:rsidRPr="0031128D">
        <w:rPr>
          <w:i/>
          <w:iCs/>
          <w:lang w:val="en-US"/>
        </w:rPr>
        <w:tab/>
        <w:t xml:space="preserve">                 </w:t>
      </w:r>
      <w:r w:rsidRPr="0031128D">
        <w:rPr>
          <w:i/>
          <w:iCs/>
          <w:lang w:val="en-US"/>
        </w:rPr>
        <w:tab/>
      </w:r>
      <w:r w:rsidRPr="0031128D">
        <w:rPr>
          <w:i/>
          <w:iCs/>
        </w:rPr>
        <w:t>The Importance of Being Earnest</w:t>
      </w:r>
    </w:p>
    <w:p w:rsidR="0031128D" w:rsidRPr="0031128D" w:rsidRDefault="0031128D" w:rsidP="0031128D">
      <w:pPr>
        <w:jc w:val="both"/>
      </w:pPr>
    </w:p>
    <w:p w:rsidR="0031128D" w:rsidRDefault="0031128D" w:rsidP="0031128D">
      <w:pPr>
        <w:numPr>
          <w:ilvl w:val="0"/>
          <w:numId w:val="6"/>
        </w:numPr>
        <w:jc w:val="both"/>
      </w:pPr>
      <w:r w:rsidRPr="0031128D">
        <w:t>Si prevede inoltre lo stud</w:t>
      </w:r>
      <w:r w:rsidRPr="00E02731">
        <w:t>io dei di</w:t>
      </w:r>
      <w:r>
        <w:t xml:space="preserve">versi </w:t>
      </w:r>
      <w:r w:rsidRPr="007B5801">
        <w:rPr>
          <w:u w:val="single"/>
        </w:rPr>
        <w:t>generi letterari</w:t>
      </w:r>
      <w:r>
        <w:t>, in particolare il ‘teatro e la ‘prosa’ con un’analisi dettagliata delle sue caratteristiche distintive.</w:t>
      </w:r>
    </w:p>
    <w:p w:rsidR="0031128D" w:rsidRDefault="0031128D" w:rsidP="0031128D">
      <w:pPr>
        <w:ind w:left="340"/>
        <w:jc w:val="both"/>
      </w:pPr>
    </w:p>
    <w:p w:rsidR="0031128D" w:rsidRDefault="0031128D" w:rsidP="0031128D">
      <w:pPr>
        <w:numPr>
          <w:ilvl w:val="0"/>
          <w:numId w:val="6"/>
        </w:numPr>
        <w:jc w:val="both"/>
      </w:pPr>
      <w:r>
        <w:t xml:space="preserve">Nell’ambito dell’iniziativa </w:t>
      </w:r>
      <w:r>
        <w:rPr>
          <w:u w:val="single"/>
        </w:rPr>
        <w:t>“</w:t>
      </w:r>
      <w:r>
        <w:rPr>
          <w:i/>
          <w:u w:val="single"/>
        </w:rPr>
        <w:t>La bisbetica domata</w:t>
      </w:r>
      <w:r>
        <w:rPr>
          <w:u w:val="single"/>
        </w:rPr>
        <w:t>: dal testo alla scena”</w:t>
      </w:r>
      <w:r>
        <w:t xml:space="preserve"> si intende aderire alla proposta del Centro per lo Studio e </w:t>
      </w:r>
      <w:smartTag w:uri="urn:schemas-microsoft-com:office:smarttags" w:element="PersonName">
        <w:smartTagPr>
          <w:attr w:name="ProductID" w:val="la Didattica"/>
        </w:smartTagPr>
        <w:r>
          <w:t>la Didattica</w:t>
        </w:r>
      </w:smartTag>
      <w:r>
        <w:t xml:space="preserve"> del Teatro Shakespeariano di un percorso didattico su </w:t>
      </w:r>
      <w:r>
        <w:rPr>
          <w:i/>
          <w:u w:val="single"/>
        </w:rPr>
        <w:t>La bisbetica domata</w:t>
      </w:r>
      <w:r>
        <w:rPr>
          <w:i/>
        </w:rPr>
        <w:t xml:space="preserve"> </w:t>
      </w:r>
      <w:r>
        <w:t>di W. Shakespeare. La classe dovrà leggere il testo, analizzare le parti più significative, visionare eventuali versioni cinematografiche e/o teatrali dello stesso, partecipare a conferenze e convegni.</w:t>
      </w:r>
    </w:p>
    <w:p w:rsidR="0031128D" w:rsidRDefault="0031128D" w:rsidP="0031128D">
      <w:pPr>
        <w:ind w:left="340"/>
        <w:jc w:val="both"/>
      </w:pPr>
    </w:p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31128D" w:rsidRDefault="0031128D" w:rsidP="000314B6"/>
    <w:p w:rsidR="00545502" w:rsidRPr="00E9389E" w:rsidRDefault="00545502"/>
    <w:sectPr w:rsidR="00545502" w:rsidRPr="00E9389E" w:rsidSect="00D63A03">
      <w:footerReference w:type="default" r:id="rId7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9AC" w:rsidRDefault="003949AC" w:rsidP="00D63A03">
      <w:r>
        <w:separator/>
      </w:r>
    </w:p>
  </w:endnote>
  <w:endnote w:type="continuationSeparator" w:id="1">
    <w:p w:rsidR="003949AC" w:rsidRDefault="003949AC" w:rsidP="00D6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8579"/>
      <w:docPartObj>
        <w:docPartGallery w:val="Page Numbers (Bottom of Page)"/>
        <w:docPartUnique/>
      </w:docPartObj>
    </w:sdtPr>
    <w:sdtContent>
      <w:p w:rsidR="00D63A03" w:rsidRDefault="00D63A03">
        <w:pPr>
          <w:pStyle w:val="Pidipagina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63A03" w:rsidRDefault="00D63A0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9AC" w:rsidRDefault="003949AC" w:rsidP="00D63A03">
      <w:r>
        <w:separator/>
      </w:r>
    </w:p>
  </w:footnote>
  <w:footnote w:type="continuationSeparator" w:id="1">
    <w:p w:rsidR="003949AC" w:rsidRDefault="003949AC" w:rsidP="00D63A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E07"/>
    <w:multiLevelType w:val="hybridMultilevel"/>
    <w:tmpl w:val="3C889A70"/>
    <w:lvl w:ilvl="0" w:tplc="2BAE2ED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03412B"/>
    <w:multiLevelType w:val="hybridMultilevel"/>
    <w:tmpl w:val="7DFA66AE"/>
    <w:lvl w:ilvl="0" w:tplc="DA4C368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0B1628"/>
    <w:multiLevelType w:val="hybridMultilevel"/>
    <w:tmpl w:val="7B4A61E8"/>
    <w:lvl w:ilvl="0" w:tplc="8814116C">
      <w:start w:val="1"/>
      <w:numFmt w:val="bullet"/>
      <w:lvlText w:val=""/>
      <w:lvlJc w:val="left"/>
      <w:pPr>
        <w:tabs>
          <w:tab w:val="num" w:pos="214"/>
        </w:tabs>
        <w:ind w:left="214" w:hanging="454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>
    <w:nsid w:val="6A3E16A0"/>
    <w:multiLevelType w:val="hybridMultilevel"/>
    <w:tmpl w:val="75E66EB2"/>
    <w:lvl w:ilvl="0" w:tplc="B24CA3A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F32ADA"/>
    <w:multiLevelType w:val="hybridMultilevel"/>
    <w:tmpl w:val="0F047F42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6482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0E2F0E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3" w:tplc="B8ECC4C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89E"/>
    <w:rsid w:val="000314B6"/>
    <w:rsid w:val="00245C65"/>
    <w:rsid w:val="0031128D"/>
    <w:rsid w:val="003949AC"/>
    <w:rsid w:val="004474EC"/>
    <w:rsid w:val="00545502"/>
    <w:rsid w:val="00710F8E"/>
    <w:rsid w:val="0086072B"/>
    <w:rsid w:val="00890535"/>
    <w:rsid w:val="00CE1332"/>
    <w:rsid w:val="00D63A03"/>
    <w:rsid w:val="00E9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1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314B6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0314B6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0314B6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314B6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0314B6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0314B6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0314B6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0314B6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semiHidden/>
    <w:rsid w:val="000314B6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0314B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0314B6"/>
    <w:pPr>
      <w:ind w:right="-322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0314B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63A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63A0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3A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3A03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7</cp:revision>
  <cp:lastPrinted>2010-10-01T15:45:00Z</cp:lastPrinted>
  <dcterms:created xsi:type="dcterms:W3CDTF">2010-09-30T16:32:00Z</dcterms:created>
  <dcterms:modified xsi:type="dcterms:W3CDTF">2010-10-11T16:24:00Z</dcterms:modified>
</cp:coreProperties>
</file>